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What type of Inquiry are you planning?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 inquire is to:</w:t>
      </w:r>
      <w:r w:rsidDel="00000000" w:rsidR="00000000" w:rsidRPr="00000000">
        <w:rPr>
          <w:i w:val="1"/>
          <w:sz w:val="28"/>
          <w:szCs w:val="28"/>
          <w:rtl w:val="0"/>
        </w:rPr>
        <w:t xml:space="preserve"> actively engage in constructing and applying new knowledge by reflecting on prior knowledge, posing questions, investigating, analysing, synthesizing, reflecting and communicating.</w:t>
      </w:r>
    </w:p>
    <w:p w:rsidR="00000000" w:rsidDel="00000000" w:rsidP="00000000" w:rsidRDefault="00000000" w:rsidRPr="00000000" w14:paraId="00000004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process used to inquire varies according to the context and the demands of the investigation.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Depending on the question being explored, the inquiry may require the students to investigate: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scientists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designers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problem-solvers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Like researchers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 may require them to go out into the field to gather data.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Depending on the developmental level of the students the inquiry may be experienced-based (for early investigators), or co-constructed with the teacher for more independent investigators.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 inquiries are project based and require a ‘working backwards’ approach as these inquiries start with the end in mind.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Knowing what kind of inquiry you are about to launch into with your students allows teachers to be more strategic in their planning.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rPr/>
      </w:pPr>
      <w:r w:rsidDel="00000000" w:rsidR="00000000" w:rsidRPr="00000000">
        <w:rPr>
          <w:rtl w:val="0"/>
        </w:rPr>
        <w:t xml:space="preserve">Co-constructed inquiries: 2 different approaches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7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70"/>
          <w:sz w:val="36"/>
          <w:szCs w:val="36"/>
          <w:rtl w:val="0"/>
        </w:rPr>
        <w:t xml:space="preserve">1. Student choice inquiry after strategic immersion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7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7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</w:rPr>
        <mc:AlternateContent>
          <mc:Choice Requires="wpg">
            <w:drawing>
              <wp:inline distB="0" distT="0" distL="0" distR="0">
                <wp:extent cx="8750300" cy="221170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300" cy="2211705"/>
                          <a:chOff x="0" y="0"/>
                          <a:chExt cx="8750300" cy="221170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8750300" cy="2211705"/>
                            <a:chOff x="0" y="0"/>
                            <a:chExt cx="8750300" cy="2211705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8750300" cy="221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56272" y="0"/>
                              <a:ext cx="7437755" cy="2211705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E7CFCF"/>
                            </a:soli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845" y="663511"/>
                              <a:ext cx="1681271" cy="884682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D03F3B"/>
                                </a:gs>
                                <a:gs pos="100000">
                                  <a:srgbClr val="FF999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30" name="Shape 30"/>
                          <wps:spPr>
                            <a:xfrm>
                              <a:off x="47032" y="706698"/>
                              <a:ext cx="1594897" cy="798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identify area to be explored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769179" y="663511"/>
                              <a:ext cx="1681271" cy="884682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A0C94A"/>
                                </a:gs>
                                <a:gs pos="100000">
                                  <a:srgbClr val="DBFF9C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32" name="Shape 32"/>
                          <wps:spPr>
                            <a:xfrm>
                              <a:off x="1812366" y="706698"/>
                              <a:ext cx="1594897" cy="798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strategic immersion in the content area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534514" y="663511"/>
                              <a:ext cx="1681271" cy="884682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7F5AAB"/>
                                </a:gs>
                                <a:gs pos="100000">
                                  <a:srgbClr val="C7AEED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34" name="Shape 34"/>
                          <wps:spPr>
                            <a:xfrm>
                              <a:off x="3577701" y="706698"/>
                              <a:ext cx="1594897" cy="798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build core understandings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5299849" y="663511"/>
                              <a:ext cx="1681271" cy="884682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36B7D7"/>
                                </a:gs>
                                <a:gs pos="100000">
                                  <a:srgbClr val="90E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36" name="Shape 36"/>
                          <wps:spPr>
                            <a:xfrm>
                              <a:off x="5343036" y="706698"/>
                              <a:ext cx="1594897" cy="798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students identify an area of choice or question to further explore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7065183" y="663511"/>
                              <a:ext cx="1681271" cy="884682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FF9228"/>
                                </a:gs>
                                <a:gs pos="100000">
                                  <a:srgbClr val="FFB771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38" name="Shape 38"/>
                          <wps:spPr>
                            <a:xfrm>
                              <a:off x="7108370" y="706698"/>
                              <a:ext cx="1594897" cy="798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Students act on their learning and apply it in a real life context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750300" cy="221170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0" cy="22117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7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70"/>
          <w:sz w:val="36"/>
          <w:szCs w:val="36"/>
          <w:rtl w:val="0"/>
        </w:rPr>
        <w:t xml:space="preserve">2. Project-based inquiry- working backwards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7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70"/>
          <w:sz w:val="36"/>
          <w:szCs w:val="36"/>
        </w:rPr>
        <mc:AlternateContent>
          <mc:Choice Requires="wpg">
            <w:drawing>
              <wp:inline distB="0" distT="0" distL="0" distR="0">
                <wp:extent cx="8750300" cy="220154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0300" cy="2201545"/>
                          <a:chOff x="0" y="0"/>
                          <a:chExt cx="8750300" cy="220154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8750300" cy="2201545"/>
                            <a:chOff x="0" y="0"/>
                            <a:chExt cx="8750300" cy="2201545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0"/>
                              <a:ext cx="8750300" cy="220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56272" y="0"/>
                              <a:ext cx="7437755" cy="2201545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E7CFCF"/>
                            </a:soli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845" y="660463"/>
                              <a:ext cx="1681271" cy="88061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D03F3B"/>
                                </a:gs>
                                <a:gs pos="100000">
                                  <a:srgbClr val="FF9995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46833" y="703451"/>
                              <a:ext cx="1595295" cy="79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Start with an end project (goal) in mind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769179" y="660463"/>
                              <a:ext cx="1681271" cy="88061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A0C94A"/>
                                </a:gs>
                                <a:gs pos="100000">
                                  <a:srgbClr val="DBFF9C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1812167" y="703451"/>
                              <a:ext cx="1595295" cy="79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Engage students emotionally and cognitively with the project (goal)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3534514" y="660463"/>
                              <a:ext cx="1681271" cy="88061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7F5AAB"/>
                                </a:gs>
                                <a:gs pos="100000">
                                  <a:srgbClr val="C7AEED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22" name="Shape 22"/>
                          <wps:spPr>
                            <a:xfrm>
                              <a:off x="3577502" y="703451"/>
                              <a:ext cx="1595295" cy="79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brainstorm with students action steps needed to achieve end goal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5299849" y="660463"/>
                              <a:ext cx="1681271" cy="88061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36B7D7"/>
                                </a:gs>
                                <a:gs pos="100000">
                                  <a:srgbClr val="90E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24" name="Shape 24"/>
                          <wps:spPr>
                            <a:xfrm>
                              <a:off x="5342837" y="703451"/>
                              <a:ext cx="1595295" cy="79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allow student choice in how they move towards the end goal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7065183" y="660463"/>
                              <a:ext cx="1681271" cy="880618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FF9228"/>
                                </a:gs>
                                <a:gs pos="100000">
                                  <a:srgbClr val="FFB771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rotWithShape="0" dir="5400000" dist="2300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26" name="Shape 26"/>
                          <wps:spPr>
                            <a:xfrm>
                              <a:off x="7108171" y="703451"/>
                              <a:ext cx="1595295" cy="7946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explicitly teach skills needed for students to achieve the end goal</w:t>
                                </w:r>
                              </w:p>
                            </w:txbxContent>
                          </wps:txbx>
                          <wps:bodyPr anchorCtr="0" anchor="ctr" bIns="45700" lIns="45700" spcFirstLastPara="1" rIns="45700" wrap="square" tIns="4570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750300" cy="220154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0" cy="22015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color w:val="000070"/>
          <w:sz w:val="36"/>
          <w:szCs w:val="36"/>
          <w:rtl w:val="0"/>
        </w:rPr>
        <w:t xml:space="preserve">Experienced-based inquiry (Early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6153150</wp:posOffset>
                </wp:positionH>
                <wp:positionV relativeFrom="paragraph">
                  <wp:posOffset>142875</wp:posOffset>
                </wp:positionV>
                <wp:extent cx="2981325" cy="1495425"/>
                <wp:effectExtent b="0" l="0" r="0" t="0"/>
                <wp:wrapSquare wrapText="bothSides" distB="0" distT="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3860100" y="303705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Further Investigation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Identify questions/wonderings triggered by the experience.  Scaffold ways for students to discover answers to their wonderings.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6153150</wp:posOffset>
                </wp:positionH>
                <wp:positionV relativeFrom="paragraph">
                  <wp:posOffset>142875</wp:posOffset>
                </wp:positionV>
                <wp:extent cx="2981325" cy="1495425"/>
                <wp:effectExtent b="0" l="0" r="0" t="0"/>
                <wp:wrapSquare wrapText="bothSides" distB="0" distT="0" distL="114300" distR="11430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5014913</wp:posOffset>
                </wp:positionH>
                <wp:positionV relativeFrom="paragraph">
                  <wp:posOffset>114300</wp:posOffset>
                </wp:positionV>
                <wp:extent cx="678090" cy="621951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-2043873">
                          <a:off x="5060250" y="3608550"/>
                          <a:ext cx="571500" cy="3429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5014913</wp:posOffset>
                </wp:positionH>
                <wp:positionV relativeFrom="paragraph">
                  <wp:posOffset>114300</wp:posOffset>
                </wp:positionV>
                <wp:extent cx="678090" cy="621951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090" cy="6219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85725</wp:posOffset>
                </wp:positionV>
                <wp:extent cx="1609725" cy="244792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545900" y="2560800"/>
                          <a:ext cx="16002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Preparing for the 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Consider what needs to be put into place in order for children to fully access the experience.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85725</wp:posOffset>
                </wp:positionV>
                <wp:extent cx="1609725" cy="2447925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244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2581275</wp:posOffset>
                </wp:positionH>
                <wp:positionV relativeFrom="paragraph">
                  <wp:posOffset>85725</wp:posOffset>
                </wp:positionV>
                <wp:extent cx="2295525" cy="298132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203000" y="2294100"/>
                          <a:ext cx="2286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Shared 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Plan a ‘hands-on’ experience that allows students to explore a concept or topic first hand.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An initiating question leads students to enter and explore a big idea through the experience.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2581275</wp:posOffset>
                </wp:positionH>
                <wp:positionV relativeFrom="paragraph">
                  <wp:posOffset>85725</wp:posOffset>
                </wp:positionV>
                <wp:extent cx="2295525" cy="2981325"/>
                <wp:effectExtent b="0" l="0" r="0" t="0"/>
                <wp:wrapSquare wrapText="bothSides" distB="0" distT="0" distL="114300" distR="11430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98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6181725</wp:posOffset>
                </wp:positionH>
                <wp:positionV relativeFrom="paragraph">
                  <wp:posOffset>314325</wp:posOffset>
                </wp:positionV>
                <wp:extent cx="2981325" cy="126682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60100" y="315135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Language Experience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Use the experience to instigate real opportunities for speaking, writing, reading, viewing and listening.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6181725</wp:posOffset>
                </wp:positionH>
                <wp:positionV relativeFrom="paragraph">
                  <wp:posOffset>314325</wp:posOffset>
                </wp:positionV>
                <wp:extent cx="2981325" cy="1266825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6181725</wp:posOffset>
                </wp:positionH>
                <wp:positionV relativeFrom="paragraph">
                  <wp:posOffset>1876425</wp:posOffset>
                </wp:positionV>
                <wp:extent cx="2981325" cy="151574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860100" y="3026890"/>
                          <a:ext cx="2971800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Discovery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Give students the opportunity to further explore concepts raised during the inquiry play through student directed developmental play.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6181725</wp:posOffset>
                </wp:positionH>
                <wp:positionV relativeFrom="paragraph">
                  <wp:posOffset>1876425</wp:posOffset>
                </wp:positionV>
                <wp:extent cx="2981325" cy="1515745"/>
                <wp:effectExtent b="0" l="0" r="0" t="0"/>
                <wp:wrapSquare wrapText="bothSides" distB="0" distT="0" distL="114300" distR="11430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515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1809750</wp:posOffset>
                </wp:positionH>
                <wp:positionV relativeFrom="paragraph">
                  <wp:posOffset>695325</wp:posOffset>
                </wp:positionV>
                <wp:extent cx="581025" cy="35242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rot="10800000">
                          <a:off x="5060250" y="3608550"/>
                          <a:ext cx="571500" cy="3429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1809750</wp:posOffset>
                </wp:positionH>
                <wp:positionV relativeFrom="paragraph">
                  <wp:posOffset>695325</wp:posOffset>
                </wp:positionV>
                <wp:extent cx="581025" cy="352425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2076450</wp:posOffset>
                </wp:positionV>
                <wp:extent cx="678090" cy="621951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2123448">
                          <a:off x="5060250" y="3608550"/>
                          <a:ext cx="571500" cy="3429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2076450</wp:posOffset>
                </wp:positionV>
                <wp:extent cx="678090" cy="621951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090" cy="6219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695325</wp:posOffset>
                </wp:positionV>
                <wp:extent cx="676275" cy="410200"/>
                <wp:effectExtent b="0" l="0" r="0" t="0"/>
                <wp:wrapSquare wrapText="bothSides" distB="0" distT="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060250" y="3608550"/>
                          <a:ext cx="571500" cy="3429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30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695325</wp:posOffset>
                </wp:positionV>
                <wp:extent cx="676275" cy="410200"/>
                <wp:effectExtent b="0" l="0" r="0" t="0"/>
                <wp:wrapSquare wrapText="bothSides" distB="0" distT="0" distL="114300" distR="11430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41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-114299</wp:posOffset>
                </wp:positionV>
                <wp:extent cx="2752725" cy="4347407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74400" y="1608300"/>
                          <a:ext cx="2743200" cy="4343400"/>
                        </a:xfrm>
                        <a:prstGeom prst="rect">
                          <a:avLst/>
                        </a:prstGeom>
                        <a:solidFill>
                          <a:srgbClr val="FF7A2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RESEARCH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History, Civics, Health, Humanities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Identifying an area of interest to research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Posing questions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Developing questions to guide the research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Selecting and using sources of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Finding appropriate resources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Analyzing and synthesizing information including identifying points of 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Recording key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Reviewing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Connecting information discovered to prior knowledge and questions posed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Posing further questions and conducting research if necessary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Selecting appropriate methods for sharing findings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Communicating new knowledge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6502400</wp:posOffset>
                </wp:positionH>
                <wp:positionV relativeFrom="paragraph">
                  <wp:posOffset>-114299</wp:posOffset>
                </wp:positionV>
                <wp:extent cx="2752725" cy="4347407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4347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-114299</wp:posOffset>
                </wp:positionV>
                <wp:extent cx="2295525" cy="3139747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203000" y="2211868"/>
                          <a:ext cx="2286000" cy="3136265"/>
                        </a:xfrm>
                        <a:prstGeom prst="rect">
                          <a:avLst/>
                        </a:prstGeom>
                        <a:solidFill>
                          <a:srgbClr val="84DD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SCIENTIFIC INQUIRY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Hypothesising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Posing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Predicting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Planning and conducting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Guided investigations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Conducting fair tests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Processing and analyzing data and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Evaluating (and reposing question)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-114299</wp:posOffset>
                </wp:positionV>
                <wp:extent cx="2295525" cy="3139747"/>
                <wp:effectExtent b="0" l="0" r="0" t="0"/>
                <wp:wrapSquare wrapText="bothSides" distB="0" distT="0" distL="114300" distR="11430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1397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-114299</wp:posOffset>
                </wp:positionV>
                <wp:extent cx="4124325" cy="6953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88600" y="343710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Inquiry Processes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-114299</wp:posOffset>
                </wp:positionV>
                <wp:extent cx="4124325" cy="695325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3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2814638</wp:posOffset>
                </wp:positionH>
                <wp:positionV relativeFrom="paragraph">
                  <wp:posOffset>180975</wp:posOffset>
                </wp:positionV>
                <wp:extent cx="2981325" cy="2752725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860100" y="2408400"/>
                          <a:ext cx="2971800" cy="27432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2814638</wp:posOffset>
                </wp:positionH>
                <wp:positionV relativeFrom="paragraph">
                  <wp:posOffset>180975</wp:posOffset>
                </wp:positionV>
                <wp:extent cx="2981325" cy="2752725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2562225</wp:posOffset>
            </wp:positionV>
            <wp:extent cx="2841368" cy="3273750"/>
            <wp:effectExtent b="0" l="0" r="0" t="0"/>
            <wp:wrapSquare wrapText="bothSides" distB="114300" distT="114300" distL="114300" distR="11430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1368" cy="3273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97093" y="3645063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97093" y="3645063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197093" y="3645063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7340" cy="279400"/>
                <wp:effectExtent b="0" l="0" r="0" t="0"/>
                <wp:wrapSquare wrapText="bothSides" distB="0" distT="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3429000</wp:posOffset>
                </wp:positionV>
                <wp:extent cx="4124325" cy="24098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600" y="2579850"/>
                          <a:ext cx="4114800" cy="2400300"/>
                        </a:xfrm>
                        <a:prstGeom prst="rect">
                          <a:avLst/>
                        </a:prstGeom>
                        <a:solidFill>
                          <a:srgbClr val="74D62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FIELD STUDY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Environmental, Earth and Health Sciences, Geography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Observing, questioning and planning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Collecting, recording, evaluating and representing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By observing, interviewing or using a range of 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Interpreting, analyzing and concluding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Communicating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Reflecting and responding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3429000</wp:posOffset>
                </wp:positionV>
                <wp:extent cx="4124325" cy="24098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325" cy="2409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2752725</wp:posOffset>
                </wp:positionH>
                <wp:positionV relativeFrom="paragraph">
                  <wp:posOffset>3152775</wp:posOffset>
                </wp:positionV>
                <wp:extent cx="2295525" cy="268859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03000" y="2440468"/>
                          <a:ext cx="2286000" cy="2679065"/>
                        </a:xfrm>
                        <a:prstGeom prst="rect">
                          <a:avLst/>
                        </a:prstGeom>
                        <a:solidFill>
                          <a:srgbClr val="F3EA1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PROBLEM SOLVING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Action Based Learning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Define the problem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Brainstorm solutions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Choose the best solution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Make a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Follow the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Test and analyse solutions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2752725</wp:posOffset>
                </wp:positionH>
                <wp:positionV relativeFrom="paragraph">
                  <wp:posOffset>3152775</wp:posOffset>
                </wp:positionV>
                <wp:extent cx="2295525" cy="268859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68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-914399</wp:posOffset>
                </wp:positionV>
                <wp:extent cx="307340" cy="73088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97093" y="3419320"/>
                          <a:ext cx="29781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-914399</wp:posOffset>
                </wp:positionV>
                <wp:extent cx="307340" cy="73088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" cy="730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342900</wp:posOffset>
                </wp:positionV>
                <wp:extent cx="2117725" cy="2167890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291900" y="2700818"/>
                          <a:ext cx="2108200" cy="215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does the inquiry require students to investigate? Like: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Scientists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Designers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Problem solvers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Researchers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Environmentalists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steps and skills are involved in each of these processes?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342900</wp:posOffset>
                </wp:positionV>
                <wp:extent cx="2117725" cy="2167890"/>
                <wp:effectExtent b="0" l="0" r="0" t="0"/>
                <wp:wrapSquare wrapText="bothSides" distB="0" distT="0" distL="114300" distR="11430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21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0" w:w="16840"/>
      <w:pgMar w:bottom="709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9.png"/><Relationship Id="rId21" Type="http://schemas.openxmlformats.org/officeDocument/2006/relationships/image" Target="media/image1.png"/><Relationship Id="rId24" Type="http://schemas.openxmlformats.org/officeDocument/2006/relationships/image" Target="media/image17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2.png"/><Relationship Id="rId25" Type="http://schemas.openxmlformats.org/officeDocument/2006/relationships/image" Target="media/image2.png"/><Relationship Id="rId28" Type="http://schemas.openxmlformats.org/officeDocument/2006/relationships/image" Target="media/image19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7" Type="http://schemas.openxmlformats.org/officeDocument/2006/relationships/image" Target="media/image14.png"/><Relationship Id="rId8" Type="http://schemas.openxmlformats.org/officeDocument/2006/relationships/image" Target="media/image22.png"/><Relationship Id="rId11" Type="http://schemas.openxmlformats.org/officeDocument/2006/relationships/image" Target="media/image21.png"/><Relationship Id="rId10" Type="http://schemas.openxmlformats.org/officeDocument/2006/relationships/image" Target="media/image18.png"/><Relationship Id="rId13" Type="http://schemas.openxmlformats.org/officeDocument/2006/relationships/image" Target="media/image16.png"/><Relationship Id="rId12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20.png"/><Relationship Id="rId19" Type="http://schemas.openxmlformats.org/officeDocument/2006/relationships/image" Target="media/image5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